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sz w:val="20"/>
        </w:rPr>
        <w:t>Unternehmen / Standort: __________________________________________________</w:t>
      </w:r>
    </w:p>
    <w:p>
      <w:pPr>
        <w:spacing w:after="80"/>
      </w:pPr>
      <w:r>
        <w:rPr>
          <w:rFonts w:ascii="Arial" w:hAnsi="Arial"/>
          <w:b w:val="0"/>
          <w:sz w:val="20"/>
        </w:rPr>
        <w:t>Hiermit benennen wir</w:t>
      </w:r>
    </w:p>
    <w:p>
      <w:pPr>
        <w:spacing w:after="60"/>
      </w:pPr>
      <w:r>
        <w:rPr>
          <w:rFonts w:ascii="Arial" w:hAnsi="Arial"/>
          <w:b/>
          <w:sz w:val="28"/>
        </w:rPr>
        <w:t>______________________________________________________</w:t>
      </w:r>
    </w:p>
    <w:p>
      <w:pPr>
        <w:spacing w:after="160"/>
      </w:pPr>
      <w:r>
        <w:rPr>
          <w:rFonts w:ascii="Arial" w:hAnsi="Arial"/>
          <w:b w:val="0"/>
          <w:sz w:val="16"/>
        </w:rPr>
        <w:t>Vorname, Nachname</w:t>
      </w:r>
    </w:p>
    <w:p>
      <w:pPr>
        <w:spacing w:after="200"/>
      </w:pPr>
      <w:r>
        <w:rPr>
          <w:rFonts w:ascii="Arial" w:hAnsi="Arial"/>
          <w:b/>
          <w:sz w:val="24"/>
        </w:rPr>
        <w:t>als Brandschutzhelferin / Brandschutzhelfer.</w:t>
      </w:r>
    </w:p>
    <w:p>
      <w:pPr>
        <w:spacing w:after="140"/>
      </w:pPr>
      <w:r>
        <w:rPr>
          <w:rFonts w:ascii="Arial" w:hAnsi="Arial"/>
          <w:b w:val="0"/>
          <w:sz w:val="20"/>
        </w:rPr>
        <w:t>Beginn: ____________________     Gültig bis / auf Widerruf: ____________________</w:t>
      </w:r>
    </w:p>
    <w:p>
      <w:pPr>
        <w:spacing w:after="140"/>
      </w:pPr>
      <w:r>
        <w:rPr>
          <w:rFonts w:ascii="Arial" w:hAnsi="Arial"/>
          <w:b w:val="0"/>
          <w:sz w:val="20"/>
        </w:rPr>
        <w:t>Zuständigkeitsbereich / Schicht: _____________________________________________</w:t>
      </w:r>
    </w:p>
    <w:p>
      <w:pPr>
        <w:spacing w:after="140"/>
      </w:pPr>
      <w:r>
        <w:rPr>
          <w:rFonts w:ascii="Arial" w:hAnsi="Arial"/>
          <w:b w:val="0"/>
          <w:sz w:val="20"/>
        </w:rPr>
        <w:t>Zuständige Führungskraft / Kontakt: _________________________________________</w:t>
      </w:r>
    </w:p>
    <w:p>
      <w:pPr>
        <w:spacing w:after="80"/>
      </w:pPr>
      <w:r>
        <w:rPr>
          <w:rFonts w:ascii="Arial" w:hAnsi="Arial"/>
          <w:b/>
          <w:sz w:val="22"/>
        </w:rPr>
        <w:t>Aufgaben und Zuständigkeit</w:t>
      </w:r>
    </w:p>
    <w:p>
      <w:pPr>
        <w:spacing w:after="140"/>
      </w:pPr>
      <w:r>
        <w:rPr>
          <w:rFonts w:ascii="Arial" w:hAnsi="Arial"/>
          <w:b w:val="0"/>
          <w:sz w:val="20"/>
        </w:rPr>
        <w:t>Im Brandfall nach der betrieblichen Alarm- und Brandschutzorganisation handeln, Alarm auslösen und Personen warnen. Entstehungsbrände nur mit geeigneten Feuerlöscheinrichtungen und ohne Eigengefährdung bekämpfen. Bei Rauch, fehlendem Fluchtweg oder unsicherer Lage den Bereich verlassen und Einsatzkräfte informieren.</w:t>
      </w:r>
    </w:p>
    <w:p>
      <w:pPr>
        <w:spacing w:after="80"/>
      </w:pPr>
      <w:r>
        <w:rPr>
          <w:rFonts w:ascii="Arial" w:hAnsi="Arial"/>
          <w:b/>
          <w:sz w:val="22"/>
        </w:rPr>
        <w:t>Voraussetzungen und Rahmenbedingungen</w:t>
      </w:r>
    </w:p>
    <w:p>
      <w:pPr>
        <w:spacing w:after="140"/>
      </w:pPr>
      <w:r>
        <w:rPr>
          <w:rFonts w:ascii="Arial" w:hAnsi="Arial"/>
          <w:b w:val="0"/>
          <w:sz w:val="20"/>
        </w:rPr>
        <w:t>Voraussetzung sind nachgewiesene fachkundige Unterweisung mit praktischer Löschübung oder anerkannte gleichwertige Qualifikation sowie betriebliche Einweisung. Die Benennung ersetzt keine Bestellung als Brandschutzbeauftragte oder Brandschutzbeauftragter. Der Arbeitgeber stellt Ausbildung, Ausrüstung und Auffrischung sicher.</w:t>
      </w:r>
    </w:p>
    <w:p>
      <w:pPr>
        <w:spacing w:after="60"/>
      </w:pPr>
      <w:r>
        <w:rPr>
          <w:rFonts w:ascii="Arial" w:hAnsi="Arial"/>
          <w:b/>
          <w:sz w:val="18"/>
        </w:rPr>
        <w:t>Ausbildung / praktische Löschübung (Nachweis, Datum):</w:t>
      </w:r>
    </w:p>
    <w:p>
      <w:pPr>
        <w:spacing w:after="140"/>
      </w:pPr>
      <w:r>
        <w:rPr>
          <w:rFonts w:ascii="Arial" w:hAnsi="Arial"/>
          <w:b w:val="0"/>
          <w:sz w:val="20"/>
        </w:rPr>
        <w:t>________________________________________________________________________</w:t>
      </w:r>
    </w:p>
    <w:p>
      <w:pPr>
        <w:spacing w:after="140"/>
      </w:pPr>
      <w:r>
        <w:rPr>
          <w:rFonts w:ascii="Arial" w:hAnsi="Arial"/>
          <w:b w:val="0"/>
          <w:sz w:val="20"/>
        </w:rPr>
        <w:t>Betriebliche Einweisung am: ______________   Nächste Auffrischung: ______________</w:t>
      </w:r>
    </w:p>
    <w:p>
      <w:pPr>
        <w:spacing w:after="160"/>
      </w:pPr>
      <w:r>
        <w:rPr>
          <w:rFonts w:ascii="Arial" w:hAnsi="Arial"/>
          <w:b w:val="0"/>
          <w:sz w:val="18"/>
        </w:rPr>
        <w:t>Betriebs-/Personalrat vor Benennung angehört am: __________  /  nicht vorhanden</w:t>
      </w:r>
    </w:p>
    <w:p>
      <w:pPr>
        <w:spacing w:after="240"/>
      </w:pPr>
      <w:r>
        <w:rPr>
          <w:rFonts w:ascii="Arial" w:hAnsi="Arial"/>
          <w:b w:val="0"/>
          <w:sz w:val="18"/>
        </w:rPr>
        <w:t>Die Aufgaben und Grenzen wurden besprochen. Eine Ausfertigung wurde ausgehändigt. Die Verantwortung des Arbeitgebers für Organisation und Wirksamkeit bleibt bestehen.</w:t>
      </w:r>
    </w:p>
    <w:p>
      <w:pPr>
        <w:spacing w:after="300"/>
      </w:pPr>
      <w:r>
        <w:rPr>
          <w:rFonts w:ascii="Arial" w:hAnsi="Arial"/>
          <w:b w:val="0"/>
          <w:sz w:val="20"/>
        </w:rPr>
        <w:t>Ort, Datum: __________________________________________________________</w:t>
      </w:r>
    </w:p>
    <w:p>
      <w:pPr>
        <w:spacing w:after="60"/>
      </w:pPr>
      <w:r>
        <w:rPr>
          <w:rFonts w:ascii="Arial" w:hAnsi="Arial"/>
          <w:b w:val="0"/>
          <w:sz w:val="20"/>
        </w:rPr>
        <w:t>_____________________________          _________________________________</w:t>
      </w:r>
    </w:p>
    <w:p>
      <w:pPr>
        <w:spacing w:after="200"/>
      </w:pPr>
      <w:r>
        <w:rPr>
          <w:rFonts w:ascii="Arial" w:hAnsi="Arial"/>
          <w:b w:val="0"/>
          <w:sz w:val="16"/>
        </w:rPr>
        <w:t>Unterschrift Arbeitgeber                              Unterschrift benannte / bestellte Person</w:t>
      </w:r>
    </w:p>
    <w:p>
      <w:pPr>
        <w:spacing w:after="80"/>
      </w:pPr>
      <w:r>
        <w:rPr>
          <w:rFonts w:ascii="Arial" w:hAnsi="Arial"/>
          <w:b w:val="0"/>
          <w:sz w:val="16"/>
        </w:rPr>
        <w:t>Betrieblich ausfüllen, Qualifikation prüfen und Zuständigkeitsbereich festlegen. Nicht zutreffende Angaben streichen.</w:t>
      </w:r>
    </w:p>
    <w:p>
      <w:pPr>
        <w:spacing w:after="60"/>
      </w:pPr>
      <w:r>
        <w:rPr>
          <w:rFonts w:ascii="Arial" w:hAnsi="Arial"/>
          <w:b w:val="0"/>
          <w:sz w:val="15"/>
        </w:rPr>
        <w:t>Grundlagen: § 10 Abs. 2 ArbSchG; § 22 DGUV Vorschrift 1; ASR A2.2, Abschnitt 7.3; DGUV Information 205-023.</w:t>
      </w:r>
    </w:p>
    <w:p>
      <w:pPr>
        <w:spacing w:after="0"/>
      </w:pPr>
      <w:r>
        <w:rPr>
          <w:rFonts w:ascii="Arial" w:hAnsi="Arial"/>
          <w:b w:val="0"/>
          <w:sz w:val="14"/>
        </w:rPr>
        <w:t>Quelle: https://publikationen.dguv.de/widgets/pdf/download/article/2848</w:t>
      </w:r>
    </w:p>
    <w:sectPr w:rsidR="00FC693F" w:rsidRPr="0006063C" w:rsidSect="00034616">
      <w:headerReference w:type="default" r:id="rId9"/>
      <w:footerReference w:type="default" r:id="rId10"/>
      <w:pgSz w:w="11906" w:h="16838"/>
      <w:pgMar w:top="1644" w:right="680" w:bottom="907" w:left="680" w:header="283"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545"/>
      <w:jc w:val="center"/>
      <w:tblLayout w:type="fixed"/>
      <w:tblLook w:firstColumn="1" w:firstRow="1" w:lastColumn="0" w:lastRow="0" w:noHBand="0" w:noVBand="1" w:val="04A0"/>
    </w:tblPr>
    <w:tblGrid>
      <w:gridCol w:w="5273"/>
      <w:gridCol w:w="5273"/>
    </w:tblGrid>
    <w:tr>
      <w:tc>
        <w:tcPr>
          <w:tcW w:type="dxa" w:w="5102"/>
          <w:tcBorders>
            <w:top w:val="single" w:sz="0" w:color="FFFFFF"/>
            <w:left w:val="single" w:sz="0" w:color="FFFFFF"/>
            <w:bottom w:val="single" w:sz="0" w:color="FFFFFF"/>
            <w:right w:val="single" w:sz="0" w:color="FFFFFF"/>
            <w:insideH w:val="single" w:sz="0" w:color="FFFFFF"/>
            <w:insideV w:val="single" w:sz="0" w:color="FFFFFF"/>
          </w:tcBorders>
          <w:tcMar>
            <w:top w:w="0" w:type="dxa"/>
            <w:start w:w="0" w:type="dxa"/>
            <w:bottom w:w="0" w:type="dxa"/>
            <w:end w:w="0" w:type="dxa"/>
          </w:tcMar>
        </w:tcPr>
        <w:p>
          <w:pPr>
            <w:spacing w:before="0" w:after="0" w:line="252" w:lineRule="auto"/>
          </w:pPr>
          <w:r>
            <w:rPr>
              <w:rFonts w:ascii="Arial" w:hAnsi="Arial"/>
              <w:b w:val="0"/>
              <w:color w:val="596C62"/>
              <w:sz w:val="14"/>
            </w:rPr>
            <w:t>KUHN Arbeitssicherheit | kuhn-arbeitssicherheit.de | Stand September 2026</w:t>
          </w:r>
        </w:p>
      </w:tc>
      <w:tc>
        <w:tcPr>
          <w:tcW w:type="dxa" w:w="5443"/>
          <w:tcBorders>
            <w:top w:val="single" w:sz="0" w:color="FFFFFF"/>
            <w:left w:val="single" w:sz="0" w:color="FFFFFF"/>
            <w:bottom w:val="single" w:sz="0" w:color="FFFFFF"/>
            <w:right w:val="single" w:sz="0" w:color="FFFFFF"/>
            <w:insideH w:val="single" w:sz="0" w:color="FFFFFF"/>
            <w:insideV w:val="single" w:sz="0" w:color="FFFFFF"/>
          </w:tcBorders>
          <w:tcMar>
            <w:top w:w="0" w:type="dxa"/>
            <w:start w:w="0" w:type="dxa"/>
            <w:bottom w:w="0" w:type="dxa"/>
            <w:end w:w="0" w:type="dxa"/>
          </w:tcMar>
        </w:tcPr>
        <w:p>
          <w:pPr>
            <w:spacing w:before="0" w:after="0" w:line="252" w:lineRule="auto"/>
            <w:jc w:val="right"/>
          </w:pPr>
          <w:r>
            <w:rPr>
              <w:rFonts w:ascii="Arial" w:hAnsi="Arial"/>
              <w:b w:val="0"/>
              <w:color w:val="596C62"/>
              <w:sz w:val="14"/>
            </w:rPr>
            <w:t xml:space="preserve">Seite </w:t>
          </w:r>
          <w:r>
            <w:rPr>
              <w:rFonts w:ascii="Arial" w:hAnsi="Arial"/>
              <w:b w:val="0"/>
              <w:color w:val="596C62"/>
              <w:sz w:val="14"/>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10546"/>
      <w:tblLayout w:type="fixed"/>
      <w:tblLook w:firstColumn="1" w:firstRow="1" w:lastColumn="0" w:lastRow="0" w:noHBand="0" w:noVBand="1" w:val="04A0"/>
    </w:tblPr>
    <w:tblGrid>
      <w:gridCol w:w="6918"/>
      <w:gridCol w:w="3628"/>
    </w:tblGrid>
    <w:tr>
      <w:tc>
        <w:tcPr>
          <w:tcW w:type="dxa" w:w="6918"/>
          <w:vAlign w:val="center"/>
          <w:tcBorders>
            <w:top w:val="nil"/>
            <w:left w:val="nil"/>
            <w:bottom w:val="nil"/>
            <w:right w:val="nil"/>
            <w:insideH w:val="nil"/>
            <w:insideV w:val="nil"/>
          </w:tcBorders>
          <w:tcMar>
            <w:top w:w="80" w:type="dxa"/>
            <w:bottom w:w="80" w:type="dxa"/>
            <w:left w:w="0" w:type="dxa"/>
            <w:right w:w="200" w:type="dxa"/>
          </w:tcMar>
        </w:tcPr>
        <w:p>
          <w:pPr>
            <w:spacing w:before="0" w:after="60" w:line="240" w:lineRule="auto"/>
          </w:pPr>
          <w:r>
            <w:rPr>
              <w:rFonts w:ascii="Arial" w:hAnsi="Arial"/>
              <w:b/>
              <w:color w:val="17372D"/>
              <w:sz w:val="32"/>
            </w:rPr>
            <w:t>Benennungsurkunde</w:t>
          </w:r>
        </w:p>
        <w:p>
          <w:pPr>
            <w:spacing w:before="0" w:after="0" w:line="240" w:lineRule="auto"/>
          </w:pPr>
          <w:r>
            <w:rPr>
              <w:rFonts w:ascii="Arial" w:hAnsi="Arial"/>
              <w:b w:val="0"/>
              <w:color w:val="17372D"/>
              <w:sz w:val="16"/>
            </w:rPr>
            <w:t>Brandschutzhelferin / Brandschutzhelfer</w:t>
          </w:r>
        </w:p>
      </w:tc>
      <w:tc>
        <w:tcPr>
          <w:tcW w:type="dxa" w:w="3628"/>
          <w:vAlign w:val="center"/>
          <w:tcBorders>
            <w:top w:val="nil"/>
            <w:left w:val="nil"/>
            <w:bottom w:val="nil"/>
            <w:right w:val="nil"/>
            <w:insideH w:val="nil"/>
            <w:insideV w:val="nil"/>
          </w:tcBorders>
          <w:tcMar>
            <w:top w:w="80" w:type="dxa"/>
            <w:bottom w:w="80" w:type="dxa"/>
            <w:left w:w="0" w:type="dxa"/>
            <w:right w:w="0" w:type="dxa"/>
          </w:tcMar>
        </w:tcPr>
        <w:p>
          <w:pPr>
            <w:spacing w:after="0"/>
            <w:jc w:val="right"/>
          </w:pPr>
          <w:r>
            <w:drawing>
              <wp:inline xmlns:a="http://schemas.openxmlformats.org/drawingml/2006/main" xmlns:pic="http://schemas.openxmlformats.org/drawingml/2006/picture">
                <wp:extent cx="2196000" cy="532672"/>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2196000" cy="532672"/>
                        </a:xfrm>
                        <a:prstGeom prst="rect"/>
                      </pic:spPr>
                    </pic:pic>
                  </a:graphicData>
                </a:graphic>
              </wp:inline>
            </w:drawing>
          </w:r>
        </w:p>
      </w:tc>
    </w:tr>
  </w:tbl>
  <w:p>
    <w:pPr>
      <w:spacing w:after="0" w:line="40" w:lineRule="exact"/>
      <w:pBdr>
        <w:bottom w:val="single" w:sz="12" w:color="F2C4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w:hAnsi="Arial"/>
      <w:color w:val="1737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B2921"/>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B2921"/>
      <w:sz w:val="23"/>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rial" w:hAnsi="Arial"/>
      <w:b/>
      <w:bCs/>
      <w:color w:val="12382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240" w:lineRule="auto" w:before="0"/>
      <w:contextualSpacing/>
    </w:pPr>
    <w:rPr>
      <w:rFonts w:asciiTheme="majorHAnsi" w:eastAsiaTheme="majorEastAsia" w:hAnsiTheme="majorHAnsi" w:cstheme="majorBidi" w:ascii="Arial" w:hAnsi="Arial"/>
      <w:b/>
      <w:color w:val="FFFFF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Benennungsurkunde – Brandschutzhelferin / Brandschutzhelfer</dc:title>
  <dc:subject>Betriebliche Sicherheitsregeln vor dem Zutritt verständlich vermitteln</dc:subject>
  <dc:creator>Kuhn Arbeitssicherheit</dc:creator>
  <cp:keywords>Arbeitsschutz, Vorlage, KUHN Arbeitssicherheit</cp:keywords>
  <dc:description>generated by python-docx</dc:description>
  <cp:lastModifiedBy/>
  <cp:revision>1</cp:revision>
  <dcterms:created xsi:type="dcterms:W3CDTF">2013-12-23T23:15:00Z</dcterms:created>
  <dcterms:modified xsi:type="dcterms:W3CDTF">2013-12-23T23:15:00Z</dcterms:modified>
  <cp:category/>
</cp:coreProperties>
</file>