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dxa" w:w="10544"/>
        <w:jc w:val="center"/>
        <w:tblLayout w:type="fixed"/>
        <w:tblLook w:firstColumn="1" w:firstRow="1" w:lastColumn="0" w:lastRow="0" w:noHBand="0" w:noVBand="1" w:val="04A0"/>
      </w:tblPr>
      <w:tblGrid>
        <w:gridCol w:w="5273"/>
        <w:gridCol w:w="5273"/>
      </w:tblGrid>
      <w:tr>
        <w:trPr>
          <w:trHeight w:val="624" w:hRule="atLeast"/>
        </w:trPr>
        <w:tc>
          <w:tcPr>
            <w:tcW w:type="dxa" w:w="527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17372D"/>
                <w:sz w:val="16"/>
              </w:rPr>
              <w:t>Unternehmen / Standort</w:t>
              <w:br/>
            </w:r>
          </w:p>
        </w:tc>
        <w:tc>
          <w:tcPr>
            <w:tcW w:type="dxa" w:w="527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17372D"/>
                <w:sz w:val="16"/>
              </w:rPr>
              <w:t>Bereich / Tätigkeit</w:t>
              <w:br/>
            </w:r>
          </w:p>
        </w:tc>
      </w:tr>
      <w:tr>
        <w:trPr>
          <w:trHeight w:val="624" w:hRule="atLeast"/>
        </w:trPr>
        <w:tc>
          <w:tcPr>
            <w:tcW w:type="dxa" w:w="527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17372D"/>
                <w:sz w:val="16"/>
              </w:rPr>
              <w:t>Beschäftigte Person</w:t>
              <w:br/>
            </w:r>
          </w:p>
        </w:tc>
        <w:tc>
          <w:tcPr>
            <w:tcW w:type="dxa" w:w="527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17372D"/>
                <w:sz w:val="16"/>
              </w:rPr>
              <w:t>Personalnummer (optional)</w:t>
              <w:br/>
            </w:r>
          </w:p>
        </w:tc>
      </w:tr>
      <w:tr>
        <w:trPr>
          <w:trHeight w:val="624" w:hRule="atLeast"/>
        </w:trPr>
        <w:tc>
          <w:tcPr>
            <w:tcW w:type="dxa" w:w="527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17372D"/>
                <w:sz w:val="16"/>
              </w:rPr>
              <w:t>Verantwortliche Stelle</w:t>
              <w:br/>
            </w:r>
          </w:p>
        </w:tc>
        <w:tc>
          <w:tcPr>
            <w:tcW w:type="dxa" w:w="527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17372D"/>
                <w:sz w:val="16"/>
              </w:rPr>
              <w:t>Datum der Ausgabe</w:t>
              <w:br/>
            </w:r>
          </w:p>
        </w:tc>
      </w:tr>
    </w:tbl>
    <w:p>
      <w:pPr>
        <w:spacing w:after="0"/>
      </w:pPr>
    </w:p>
    <w:tbl>
      <w:tblPr>
        <w:tblW w:type="dxa" w:w="10545"/>
        <w:jc w:val="center"/>
        <w:tblLayout w:type="fixed"/>
        <w:tblLook w:firstColumn="1" w:firstRow="1" w:lastColumn="0" w:lastRow="0" w:noHBand="0" w:noVBand="1" w:val="04A0"/>
      </w:tblPr>
      <w:tblGrid>
        <w:gridCol w:w="10546"/>
      </w:tblGrid>
      <w:tr>
        <w:tc>
          <w:tcPr>
            <w:tcW w:type="dxa" w:w="1054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9" w:color="F2C400"/>
              <w:left w:val="single" w:sz="9" w:color="F2C400"/>
              <w:bottom w:val="single" w:sz="9" w:color="F2C400"/>
              <w:right w:val="single" w:sz="9" w:color="F2C400"/>
              <w:insideH w:val="single" w:sz="9" w:color="F2C400"/>
              <w:insideV w:val="single" w:sz="9" w:color="F2C400"/>
            </w:tcBorders>
            <w:shd w:fill="FFF8CF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6"/>
              </w:rPr>
              <w:t>Keine Diagnosen, Untersuchungsbefunde oder medizinischen Angaben erfassen. Arbeitsmedizinische Vorsorge und Eignungsuntersuchungen haben unterschiedliche Zwecke und sind organisatorisch klar zu trennen.</w:t>
            </w:r>
          </w:p>
        </w:tc>
      </w:tr>
    </w:tbl>
    <w:p>
      <w:pPr>
        <w:spacing w:after="0"/>
      </w:pPr>
    </w:p>
    <w:p>
      <w:pPr>
        <w:pStyle w:val="Heading1"/>
        <w:keepNext/>
      </w:pPr>
      <w:r>
        <w:t>1. Vorsorgeanlass und Form</w:t>
      </w:r>
    </w:p>
    <w:tbl>
      <w:tblPr>
        <w:tblW w:type="dxa" w:w="10545"/>
        <w:jc w:val="center"/>
        <w:tblLayout w:type="fixed"/>
        <w:tblLook w:firstColumn="1" w:firstRow="1" w:lastColumn="0" w:lastRow="0" w:noHBand="0" w:noVBand="1" w:val="04A0"/>
      </w:tblPr>
      <w:tblGrid>
        <w:gridCol w:w="3515"/>
        <w:gridCol w:w="3515"/>
        <w:gridCol w:w="3515"/>
      </w:tblGrid>
      <w:tr>
        <w:trPr>
          <w:trHeight w:val="454" w:hRule="atLeast"/>
          <w:tblHeader w:val="true"/>
        </w:trPr>
        <w:tc>
          <w:tcPr>
            <w:tcW w:type="dxa" w:w="5159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Form</w:t>
            </w:r>
          </w:p>
        </w:tc>
        <w:tc>
          <w:tcPr>
            <w:tcW w:type="dxa" w:w="136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zutreffend</w:t>
            </w:r>
          </w:p>
        </w:tc>
        <w:tc>
          <w:tcPr>
            <w:tcW w:type="dxa" w:w="402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Dokumentation</w:t>
            </w:r>
          </w:p>
        </w:tc>
      </w:tr>
      <w:tr>
        <w:trPr>
          <w:trHeight w:val="567" w:hRule="atLeast"/>
          <w:cantSplit/>
        </w:trPr>
        <w:tc>
          <w:tcPr>
            <w:tcW w:type="dxa" w:w="5159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  <w:t>Pflichtvorsorge wird veranlasst</w:t>
            </w:r>
          </w:p>
        </w:tc>
        <w:tc>
          <w:tcPr>
            <w:tcW w:type="dxa" w:w="136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402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  <w:tr>
        <w:trPr>
          <w:trHeight w:val="567" w:hRule="atLeast"/>
          <w:cantSplit/>
        </w:trPr>
        <w:tc>
          <w:tcPr>
            <w:tcW w:type="dxa" w:w="5159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  <w:t>Angebotsvorsorge wird angeboten</w:t>
            </w:r>
          </w:p>
        </w:tc>
        <w:tc>
          <w:tcPr>
            <w:tcW w:type="dxa" w:w="136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402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  <w:tr>
        <w:trPr>
          <w:trHeight w:val="567" w:hRule="atLeast"/>
          <w:cantSplit/>
        </w:trPr>
        <w:tc>
          <w:tcPr>
            <w:tcW w:type="dxa" w:w="5159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  <w:t>Wunschvorsorge wird ermöglicht / geprüft</w:t>
            </w:r>
          </w:p>
        </w:tc>
        <w:tc>
          <w:tcPr>
            <w:tcW w:type="dxa" w:w="136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402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</w:tbl>
    <w:tbl>
      <w:tblPr>
        <w:tblW w:type="dxa" w:w="10545"/>
        <w:jc w:val="center"/>
        <w:tblLayout w:type="fixed"/>
        <w:tblLook w:firstColumn="1" w:firstRow="1" w:lastColumn="0" w:lastRow="0" w:noHBand="0" w:noVBand="1" w:val="04A0"/>
      </w:tblPr>
      <w:tblGrid>
        <w:gridCol w:w="10546"/>
      </w:tblGrid>
      <w:tr>
        <w:trPr>
          <w:trHeight w:val="454" w:hRule="atLeast"/>
          <w:tblHeader w:val="true"/>
        </w:trPr>
        <w:tc>
          <w:tcPr>
            <w:tcW w:type="dxa" w:w="1054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Vorsorgeanlass gemäß Gefährdungsbeurteilung / Anhang ArbMedVV</w:t>
            </w:r>
          </w:p>
        </w:tc>
      </w:tr>
      <w:tr>
        <w:trPr>
          <w:trHeight w:val="1304" w:hRule="atLeast"/>
          <w:cantSplit/>
        </w:trPr>
        <w:tc>
          <w:tcPr>
            <w:tcW w:type="dxa" w:w="1054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</w:tbl>
    <w:tbl>
      <w:tblPr>
        <w:tblW w:type="dxa" w:w="10544"/>
        <w:jc w:val="center"/>
        <w:tblLayout w:type="fixed"/>
        <w:tblLook w:firstColumn="1" w:firstRow="1" w:lastColumn="0" w:lastRow="0" w:noHBand="0" w:noVBand="1" w:val="04A0"/>
      </w:tblPr>
      <w:tblGrid>
        <w:gridCol w:w="5273"/>
        <w:gridCol w:w="5273"/>
      </w:tblGrid>
      <w:tr>
        <w:trPr>
          <w:trHeight w:val="624" w:hRule="atLeast"/>
        </w:trPr>
        <w:tc>
          <w:tcPr>
            <w:tcW w:type="dxa" w:w="527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17372D"/>
                <w:sz w:val="16"/>
              </w:rPr>
              <w:t>Arbeitsmedizinisch betreuende Stelle</w:t>
              <w:br/>
            </w:r>
          </w:p>
        </w:tc>
        <w:tc>
          <w:tcPr>
            <w:tcW w:type="dxa" w:w="527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17372D"/>
                <w:sz w:val="16"/>
              </w:rPr>
              <w:t>Kontakt / Terminvereinbarung</w:t>
              <w:br/>
            </w:r>
          </w:p>
        </w:tc>
      </w:tr>
      <w:tr>
        <w:trPr>
          <w:trHeight w:val="624" w:hRule="atLeast"/>
        </w:trPr>
        <w:tc>
          <w:tcPr>
            <w:tcW w:type="dxa" w:w="527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17372D"/>
                <w:sz w:val="16"/>
              </w:rPr>
              <w:t>Vorgesehener Zeitraum</w:t>
              <w:br/>
            </w:r>
          </w:p>
        </w:tc>
        <w:tc>
          <w:tcPr>
            <w:tcW w:type="dxa" w:w="527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17372D"/>
                <w:sz w:val="16"/>
              </w:rPr>
              <w:t>Folgeangebot / nächste Vorsorge</w:t>
              <w:br/>
            </w:r>
          </w:p>
        </w:tc>
      </w:tr>
    </w:tbl>
    <w:p>
      <w:pPr>
        <w:spacing w:after="0"/>
      </w:pPr>
    </w:p>
    <w:p>
      <w:pPr>
        <w:pStyle w:val="Heading1"/>
        <w:keepNext/>
        <w:pageBreakBefore/>
      </w:pPr>
      <w:r>
        <w:t>2. Information an die beschäftigte Person</w:t>
      </w:r>
    </w:p>
    <w:tbl>
      <w:tblPr>
        <w:tblW w:type="dxa" w:w="10545"/>
        <w:jc w:val="center"/>
        <w:tblLayout w:type="fixed"/>
        <w:tblLook w:firstColumn="1" w:firstRow="1" w:lastColumn="0" w:lastRow="0" w:noHBand="0" w:noVBand="1" w:val="04A0"/>
      </w:tblPr>
      <w:tblGrid>
        <w:gridCol w:w="3515"/>
        <w:gridCol w:w="3515"/>
        <w:gridCol w:w="3515"/>
      </w:tblGrid>
      <w:tr>
        <w:trPr>
          <w:trHeight w:val="454" w:hRule="atLeast"/>
          <w:tblHeader w:val="true"/>
        </w:trPr>
        <w:tc>
          <w:tcPr>
            <w:tcW w:type="dxa" w:w="6973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Information</w:t>
            </w:r>
          </w:p>
        </w:tc>
        <w:tc>
          <w:tcPr>
            <w:tcW w:type="dxa" w:w="136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erfolgt</w:t>
            </w:r>
          </w:p>
        </w:tc>
        <w:tc>
          <w:tcPr>
            <w:tcW w:type="dxa" w:w="221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Bemerkung</w:t>
            </w:r>
          </w:p>
        </w:tc>
      </w:tr>
      <w:tr>
        <w:trPr>
          <w:trHeight w:val="425" w:hRule="atLeast"/>
          <w:cantSplit/>
        </w:trPr>
        <w:tc>
          <w:tcPr>
            <w:tcW w:type="dxa" w:w="6973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  <w:t>Anlass, Zweck sowie Kontakt- und Terminweg erläutert</w:t>
            </w:r>
          </w:p>
        </w:tc>
        <w:tc>
          <w:tcPr>
            <w:tcW w:type="dxa" w:w="136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221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  <w:tr>
        <w:trPr>
          <w:trHeight w:val="425" w:hRule="atLeast"/>
          <w:cantSplit/>
        </w:trPr>
        <w:tc>
          <w:tcPr>
            <w:tcW w:type="dxa" w:w="6973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  <w:t>Durchführung während der Arbeitszeit und Kostenübernahme erläutert</w:t>
            </w:r>
          </w:p>
        </w:tc>
        <w:tc>
          <w:tcPr>
            <w:tcW w:type="dxa" w:w="136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221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  <w:tr>
        <w:trPr>
          <w:trHeight w:val="425" w:hRule="atLeast"/>
          <w:cantSplit/>
        </w:trPr>
        <w:tc>
          <w:tcPr>
            <w:tcW w:type="dxa" w:w="6973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  <w:t>Freiwilligkeit körperlicher oder klinischer Untersuchungen sowie Datenschutz erläutert</w:t>
            </w:r>
          </w:p>
        </w:tc>
        <w:tc>
          <w:tcPr>
            <w:tcW w:type="dxa" w:w="136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221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  <w:tr>
        <w:trPr>
          <w:trHeight w:val="425" w:hRule="atLeast"/>
          <w:cantSplit/>
        </w:trPr>
        <w:tc>
          <w:tcPr>
            <w:tcW w:type="dxa" w:w="6973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  <w:t>Bei Angebotsvorsorge: erneutes regelmäßiges Angebot bleibt erforderlich</w:t>
            </w:r>
          </w:p>
        </w:tc>
        <w:tc>
          <w:tcPr>
            <w:tcW w:type="dxa" w:w="136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221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</w:tbl>
    <w:p>
      <w:pPr>
        <w:pStyle w:val="Heading2"/>
        <w:keepNext/>
      </w:pPr>
      <w:r>
        <w:t>3. Übergabe, Termin und Rückmeldung</w:t>
      </w:r>
    </w:p>
    <w:tbl>
      <w:tblPr>
        <w:tblW w:type="dxa" w:w="10544"/>
        <w:jc w:val="center"/>
        <w:tblLayout w:type="fixed"/>
        <w:tblLook w:firstColumn="1" w:firstRow="1" w:lastColumn="0" w:lastRow="0" w:noHBand="0" w:noVBand="1" w:val="04A0"/>
      </w:tblPr>
      <w:tblGrid>
        <w:gridCol w:w="3515"/>
        <w:gridCol w:w="3515"/>
        <w:gridCol w:w="3515"/>
      </w:tblGrid>
      <w:tr>
        <w:trPr>
          <w:trHeight w:val="454" w:hRule="atLeast"/>
          <w:tblHeader w:val="true"/>
        </w:trPr>
        <w:tc>
          <w:tcPr>
            <w:tcW w:type="dxa" w:w="5839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Übergabe / Rückmeldung</w:t>
            </w:r>
          </w:p>
        </w:tc>
        <w:tc>
          <w:tcPr>
            <w:tcW w:type="dxa" w:w="175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Datum</w:t>
            </w:r>
          </w:p>
        </w:tc>
        <w:tc>
          <w:tcPr>
            <w:tcW w:type="dxa" w:w="294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Status / Bemerkung</w:t>
            </w:r>
          </w:p>
        </w:tc>
      </w:tr>
      <w:tr>
        <w:trPr>
          <w:trHeight w:val="425" w:hRule="atLeast"/>
          <w:cantSplit/>
        </w:trPr>
        <w:tc>
          <w:tcPr>
            <w:tcW w:type="dxa" w:w="5839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  <w:t>Angebot / Einladung persönlich oder nachweisbar übergeben</w:t>
            </w:r>
          </w:p>
        </w:tc>
        <w:tc>
          <w:tcPr>
            <w:tcW w:type="dxa" w:w="175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294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  <w:tr>
        <w:trPr>
          <w:trHeight w:val="425" w:hRule="atLeast"/>
          <w:cantSplit/>
        </w:trPr>
        <w:tc>
          <w:tcPr>
            <w:tcW w:type="dxa" w:w="5839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  <w:t>Termin durch beschäftigte Person oder Arbeitgeber organisiert</w:t>
            </w:r>
          </w:p>
        </w:tc>
        <w:tc>
          <w:tcPr>
            <w:tcW w:type="dxa" w:w="175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294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  <w:tr>
        <w:trPr>
          <w:trHeight w:val="425" w:hRule="atLeast"/>
          <w:cantSplit/>
        </w:trPr>
        <w:tc>
          <w:tcPr>
            <w:tcW w:type="dxa" w:w="5839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  <w:t>Angebot derzeit nicht angenommen</w:t>
            </w:r>
          </w:p>
        </w:tc>
        <w:tc>
          <w:tcPr>
            <w:tcW w:type="dxa" w:w="175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294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  <w:tr>
        <w:trPr>
          <w:trHeight w:val="425" w:hRule="atLeast"/>
          <w:cantSplit/>
        </w:trPr>
        <w:tc>
          <w:tcPr>
            <w:tcW w:type="dxa" w:w="5839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  <w:t>Vorsorgebescheinigung eingegangen</w:t>
            </w:r>
          </w:p>
        </w:tc>
        <w:tc>
          <w:tcPr>
            <w:tcW w:type="dxa" w:w="175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294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  <w:tr>
        <w:trPr>
          <w:trHeight w:val="425" w:hRule="atLeast"/>
          <w:cantSplit/>
        </w:trPr>
        <w:tc>
          <w:tcPr>
            <w:tcW w:type="dxa" w:w="5839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  <w:t>Folgetermin / erneutes Angebot vorgemerkt</w:t>
            </w:r>
          </w:p>
        </w:tc>
        <w:tc>
          <w:tcPr>
            <w:tcW w:type="dxa" w:w="175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294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</w:tbl>
    <w:p>
      <w:pPr>
        <w:pStyle w:val="Heading2"/>
        <w:keepNext/>
      </w:pPr>
      <w:r>
        <w:t>4. Bestätigung der Information</w:t>
      </w:r>
    </w:p>
    <w:tbl>
      <w:tblPr>
        <w:tblW w:type="dxa" w:w="10545"/>
        <w:jc w:val="center"/>
        <w:tblLayout w:type="fixed"/>
        <w:tblLook w:firstColumn="1" w:firstRow="1" w:lastColumn="0" w:lastRow="0" w:noHBand="0" w:noVBand="1" w:val="04A0"/>
      </w:tblPr>
      <w:tblGrid>
        <w:gridCol w:w="10546"/>
      </w:tblGrid>
      <w:tr>
        <w:trPr>
          <w:trHeight w:val="454" w:hRule="atLeast"/>
          <w:tblHeader w:val="true"/>
        </w:trPr>
        <w:tc>
          <w:tcPr>
            <w:tcW w:type="dxa" w:w="1054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Erklärung</w:t>
            </w:r>
          </w:p>
        </w:tc>
      </w:tr>
      <w:tr>
        <w:trPr>
          <w:trHeight w:val="794" w:hRule="atLeast"/>
          <w:cantSplit/>
        </w:trPr>
        <w:tc>
          <w:tcPr>
            <w:tcW w:type="dxa" w:w="1054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  <w:t>Die Informationen zum Vorsorgeanlass und Terminweg wurden übergeben. Die Unterschrift bestätigt nur den Erhalt, nicht die Teilnahmeentscheidung oder ein medizinisches Ergebnis.</w:t>
            </w:r>
          </w:p>
        </w:tc>
      </w:tr>
    </w:tbl>
    <w:tbl>
      <w:tblPr>
        <w:tblW w:type="dxa" w:w="10544"/>
        <w:jc w:val="center"/>
        <w:tblLayout w:type="fixed"/>
        <w:tblLook w:firstColumn="1" w:firstRow="1" w:lastColumn="0" w:lastRow="0" w:noHBand="0" w:noVBand="1" w:val="04A0"/>
      </w:tblPr>
      <w:tblGrid>
        <w:gridCol w:w="5273"/>
        <w:gridCol w:w="5273"/>
      </w:tblGrid>
      <w:tr>
        <w:trPr>
          <w:trHeight w:val="624" w:hRule="atLeast"/>
        </w:trPr>
        <w:tc>
          <w:tcPr>
            <w:tcW w:type="dxa" w:w="527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17372D"/>
                <w:sz w:val="16"/>
              </w:rPr>
              <w:t>Beschäftigte Person / Datum / Unterschrift</w:t>
              <w:br/>
            </w:r>
          </w:p>
        </w:tc>
        <w:tc>
          <w:tcPr>
            <w:tcW w:type="dxa" w:w="527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17372D"/>
                <w:sz w:val="16"/>
              </w:rPr>
              <w:t>Übergebende Person / Datum / Unterschrift</w:t>
              <w:br/>
            </w:r>
          </w:p>
        </w:tc>
      </w:tr>
    </w:tbl>
    <w:p>
      <w:pPr>
        <w:spacing w:after="0"/>
      </w:pPr>
    </w:p>
    <w:tbl>
      <w:tblPr>
        <w:tblW w:type="dxa" w:w="10545"/>
        <w:jc w:val="center"/>
        <w:tblLayout w:type="fixed"/>
        <w:tblLook w:firstColumn="1" w:firstRow="1" w:lastColumn="0" w:lastRow="0" w:noHBand="0" w:noVBand="1" w:val="04A0"/>
      </w:tblPr>
      <w:tblGrid>
        <w:gridCol w:w="10546"/>
      </w:tblGrid>
      <w:tr>
        <w:tc>
          <w:tcPr>
            <w:tcW w:type="dxa" w:w="1054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9" w:color="F2C400"/>
              <w:left w:val="single" w:sz="9" w:color="F2C400"/>
              <w:bottom w:val="single" w:sz="9" w:color="F2C400"/>
              <w:right w:val="single" w:sz="9" w:color="F2C400"/>
              <w:insideH w:val="single" w:sz="9" w:color="F2C400"/>
              <w:insideV w:val="single" w:sz="9" w:color="F2C400"/>
            </w:tcBorders>
            <w:shd w:fill="FFF8CF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6"/>
              </w:rPr>
              <w:t>Pflichtvorsorge muss vor Tätigkeitsaufnahme stattgefunden haben. Eine abgelehnte Angebotsvorsorge ist weiterhin regelmäßig anzubieten.</w:t>
            </w:r>
          </w:p>
        </w:tc>
      </w:tr>
    </w:tbl>
    <w:p>
      <w:pPr>
        <w:spacing w:after="0"/>
      </w:pPr>
    </w:p>
    <w:p>
      <w:pPr>
        <w:spacing w:before="100" w:after="0" w:line="240" w:lineRule="auto"/>
      </w:pPr>
      <w:r>
        <w:rPr>
          <w:rFonts w:ascii="Arial" w:hAnsi="Arial"/>
          <w:b/>
          <w:color w:val="596C62"/>
          <w:sz w:val="14"/>
        </w:rPr>
        <w:t xml:space="preserve">Rechtsgrundlagen / Hinweise: </w:t>
      </w:r>
      <w:r>
        <w:rPr>
          <w:rFonts w:ascii="Arial" w:hAnsi="Arial"/>
          <w:b w:val="0"/>
          <w:color w:val="596C62"/>
          <w:sz w:val="14"/>
        </w:rPr>
        <w:t>ArbMedVV §§ 2 bis 5a und Anhang; AMR 5.1. Konkreten Anlass und Fristen aus der Gefährdungsbeurteilung und den einschlägigen Regeln ableiten.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1644" w:right="680" w:bottom="907" w:left="680" w:header="283" w:footer="34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tbl>
    <w:tblPr>
      <w:tblW w:type="dxa" w:w="10545"/>
      <w:jc w:val="center"/>
      <w:tblLayout w:type="fixed"/>
      <w:tblLook w:firstColumn="1" w:firstRow="1" w:lastColumn="0" w:lastRow="0" w:noHBand="0" w:noVBand="1" w:val="04A0"/>
    </w:tblPr>
    <w:tblGrid>
      <w:gridCol w:w="5273"/>
      <w:gridCol w:w="5273"/>
    </w:tblGrid>
    <w:tr>
      <w:tc>
        <w:tcPr>
          <w:tcW w:type="dxa" w:w="5102"/>
          <w:tcBorders>
            <w:top w:val="single" w:sz="0" w:color="FFFFFF"/>
            <w:left w:val="single" w:sz="0" w:color="FFFFFF"/>
            <w:bottom w:val="single" w:sz="0" w:color="FFFFFF"/>
            <w:right w:val="single" w:sz="0" w:color="FFFFFF"/>
            <w:insideH w:val="single" w:sz="0" w:color="FFFFFF"/>
            <w:insideV w:val="single" w:sz="0" w:color="FFFFFF"/>
          </w:tcBorders>
          <w:tcMar>
            <w:top w:w="0" w:type="dxa"/>
            <w:start w:w="0" w:type="dxa"/>
            <w:bottom w:w="0" w:type="dxa"/>
            <w:end w:w="0" w:type="dxa"/>
          </w:tcMar>
        </w:tcPr>
        <w:p>
          <w:pPr>
            <w:spacing w:before="0" w:after="0" w:line="252" w:lineRule="auto"/>
          </w:pPr>
          <w:r>
            <w:rPr>
              <w:rFonts w:ascii="Arial" w:hAnsi="Arial"/>
              <w:b w:val="0"/>
              <w:color w:val="596C62"/>
              <w:sz w:val="14"/>
            </w:rPr>
            <w:t>KUHN Arbeitssicherheit | kuhn-arbeitssicherheit.de | Stand September 2026</w:t>
          </w:r>
        </w:p>
      </w:tc>
      <w:tc>
        <w:tcPr>
          <w:tcW w:type="dxa" w:w="5443"/>
          <w:tcBorders>
            <w:top w:val="single" w:sz="0" w:color="FFFFFF"/>
            <w:left w:val="single" w:sz="0" w:color="FFFFFF"/>
            <w:bottom w:val="single" w:sz="0" w:color="FFFFFF"/>
            <w:right w:val="single" w:sz="0" w:color="FFFFFF"/>
            <w:insideH w:val="single" w:sz="0" w:color="FFFFFF"/>
            <w:insideV w:val="single" w:sz="0" w:color="FFFFFF"/>
          </w:tcBorders>
          <w:tcMar>
            <w:top w:w="0" w:type="dxa"/>
            <w:start w:w="0" w:type="dxa"/>
            <w:bottom w:w="0" w:type="dxa"/>
            <w:end w:w="0" w:type="dxa"/>
          </w:tcMar>
        </w:tcPr>
        <w:p>
          <w:pPr>
            <w:spacing w:before="0" w:after="0" w:line="252" w:lineRule="auto"/>
            <w:jc w:val="right"/>
          </w:pPr>
          <w:r>
            <w:rPr>
              <w:rFonts w:ascii="Arial" w:hAnsi="Arial"/>
              <w:b w:val="0"/>
              <w:color w:val="596C62"/>
              <w:sz w:val="14"/>
            </w:rPr>
            <w:t xml:space="preserve">Seite </w:t>
          </w:r>
          <w:r>
            <w:rPr>
              <w:rFonts w:ascii="Arial" w:hAnsi="Arial"/>
              <w:b w:val="0"/>
              <w:color w:val="596C62"/>
              <w:sz w:val="14"/>
            </w:rPr>
            <w:fldChar w:fldCharType="begin"/>
            <w:instrText xml:space="preserve"> PAGE </w:instrText>
            <w:fldChar w:fldCharType="end"/>
          </w:r>
        </w:p>
      </w:tc>
    </w:tr>
  </w:tbl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dxa" w:w="10545"/>
      <w:jc w:val="center"/>
      <w:tblLayout w:type="fixed"/>
      <w:tblLook w:firstColumn="1" w:firstRow="1" w:lastColumn="0" w:lastRow="0" w:noHBand="0" w:noVBand="1" w:val="04A0"/>
    </w:tblPr>
    <w:tblGrid>
      <w:gridCol w:w="5273"/>
      <w:gridCol w:w="5273"/>
    </w:tblGrid>
    <w:tr>
      <w:trPr>
        <w:trHeight w:val="510" w:hRule="atLeast"/>
      </w:trPr>
      <w:tc>
        <w:tcPr>
          <w:tcW w:type="dxa" w:w="1531"/>
          <w:vMerge w:val="restart"/>
          <w:shd w:fill="0B2921"/>
          <w:tcMar>
            <w:top w:w="60" w:type="dxa"/>
            <w:start w:w="120" w:type="dxa"/>
            <w:bottom w:w="40" w:type="dxa"/>
            <w:end w:w="120" w:type="dxa"/>
          </w:tcMar>
          <w:tcBorders>
            <w:top w:val="single" w:sz="0" w:color="0B2921"/>
            <w:left w:val="single" w:sz="0" w:color="0B2921"/>
            <w:bottom w:val="single" w:sz="0" w:color="0B2921"/>
            <w:right w:val="single" w:sz="0" w:color="0B2921"/>
            <w:insideH w:val="single" w:sz="0" w:color="0B2921"/>
            <w:insideV w:val="single" w:sz="0" w:color="0B2921"/>
          </w:tcBorders>
        </w:tcPr>
        <w:p>
          <w:pPr>
            <w:jc w:val="center"/>
          </w:pPr>
          <w:r>
            <w:drawing>
              <wp:inline xmlns:a="http://schemas.openxmlformats.org/drawingml/2006/main" xmlns:pic="http://schemas.openxmlformats.org/drawingml/2006/picture">
                <wp:extent cx="684000" cy="699907"/>
                <wp:docPr id="1" name="Picture 1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kuhn-logo-docs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84000" cy="699907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9014"/>
          <w:shd w:fill="0B2921"/>
          <w:tcMar>
            <w:top w:w="60" w:type="dxa"/>
            <w:start w:w="120" w:type="dxa"/>
            <w:bottom w:w="40" w:type="dxa"/>
            <w:end w:w="120" w:type="dxa"/>
          </w:tcMar>
          <w:tcBorders>
            <w:top w:val="single" w:sz="0" w:color="0B2921"/>
            <w:left w:val="single" w:sz="0" w:color="0B2921"/>
            <w:bottom w:val="single" w:sz="0" w:color="0B2921"/>
            <w:right w:val="single" w:sz="0" w:color="0B2921"/>
            <w:insideH w:val="single" w:sz="0" w:color="0B2921"/>
            <w:insideV w:val="single" w:sz="0" w:color="0B2921"/>
          </w:tcBorders>
        </w:tcPr>
        <w:p>
          <w:pPr>
            <w:spacing w:before="0" w:after="20" w:line="252" w:lineRule="auto"/>
          </w:pPr>
          <w:r>
            <w:rPr>
              <w:rFonts w:ascii="Arial" w:hAnsi="Arial"/>
              <w:b/>
              <w:color w:val="FFFFFF"/>
              <w:sz w:val="34"/>
            </w:rPr>
            <w:t>Nachweis arbeitsmedizinische Vorsorge</w:t>
          </w:r>
        </w:p>
      </w:tc>
    </w:tr>
    <w:tr>
      <w:trPr>
        <w:trHeight w:val="510" w:hRule="atLeast"/>
      </w:trPr>
      <w:tc>
        <w:tcPr>
          <w:tcW w:type="dxa" w:w="1531"/>
          <w:vMerge/>
        </w:tcPr>
        <w:p/>
      </w:tc>
      <w:tc>
        <w:tcPr>
          <w:tcW w:type="dxa" w:w="9014"/>
          <w:shd w:fill="0B2921"/>
          <w:tcMar>
            <w:top w:w="60" w:type="dxa"/>
            <w:start w:w="120" w:type="dxa"/>
            <w:bottom w:w="40" w:type="dxa"/>
            <w:end w:w="120" w:type="dxa"/>
          </w:tcMar>
          <w:tcBorders>
            <w:top w:val="single" w:sz="0" w:color="0B2921"/>
            <w:left w:val="single" w:sz="0" w:color="0B2921"/>
            <w:bottom w:val="single" w:sz="0" w:color="0B2921"/>
            <w:right w:val="single" w:sz="0" w:color="0B2921"/>
            <w:insideH w:val="single" w:sz="0" w:color="0B2921"/>
            <w:insideV w:val="single" w:sz="0" w:color="0B2921"/>
          </w:tcBorders>
        </w:tcPr>
        <w:p>
          <w:pPr>
            <w:spacing w:before="0" w:after="0" w:line="252" w:lineRule="auto"/>
          </w:pPr>
          <w:r>
            <w:rPr>
              <w:rFonts w:ascii="Arial" w:hAnsi="Arial"/>
              <w:b w:val="0"/>
              <w:color w:val="D7E3DD"/>
              <w:sz w:val="16"/>
            </w:rPr>
            <w:t>Vorsorge veranlassen, anbieten oder ermöglichen - datensparsam dokumentieren</w:t>
          </w:r>
        </w:p>
      </w:tc>
    </w:tr>
  </w:tbl>
  <w:p>
    <w:pPr>
      <w:spacing w:before="0" w:after="0" w:line="252" w:lineRule="auto"/>
      <w:pBdr>
        <w:bottom w:val="single" w:sz="18" w:color="F2C400"/>
      </w:pBd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 w:line="259" w:lineRule="auto"/>
    </w:pPr>
    <w:rPr>
      <w:rFonts w:ascii="Arial" w:hAnsi="Arial"/>
      <w:color w:val="17372D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40" w:after="120"/>
      <w:outlineLvl w:val="0"/>
    </w:pPr>
    <w:rPr>
      <w:rFonts w:asciiTheme="majorHAnsi" w:eastAsiaTheme="majorEastAsia" w:hAnsiTheme="majorHAnsi" w:cstheme="majorBidi" w:ascii="Arial" w:hAnsi="Arial"/>
      <w:b/>
      <w:bCs/>
      <w:color w:val="0B2921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80" w:after="80"/>
      <w:outlineLvl w:val="1"/>
    </w:pPr>
    <w:rPr>
      <w:rFonts w:asciiTheme="majorHAnsi" w:eastAsiaTheme="majorEastAsia" w:hAnsiTheme="majorHAnsi" w:cstheme="majorBidi" w:ascii="Arial" w:hAnsi="Arial"/>
      <w:b/>
      <w:bCs/>
      <w:color w:val="0B2921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40" w:after="60"/>
      <w:outlineLvl w:val="2"/>
    </w:pPr>
    <w:rPr>
      <w:rFonts w:asciiTheme="majorHAnsi" w:eastAsiaTheme="majorEastAsia" w:hAnsiTheme="majorHAnsi" w:cstheme="majorBidi" w:ascii="Arial" w:hAnsi="Arial"/>
      <w:b/>
      <w:bCs/>
      <w:color w:val="12382D"/>
      <w:sz w:val="2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0" w:line="240" w:lineRule="auto" w:before="0"/>
      <w:contextualSpacing/>
    </w:pPr>
    <w:rPr>
      <w:rFonts w:asciiTheme="majorHAnsi" w:eastAsiaTheme="majorEastAsia" w:hAnsiTheme="majorHAnsi" w:cstheme="majorBidi" w:ascii="Arial" w:hAnsi="Arial"/>
      <w:b/>
      <w:color w:val="FFFFFF"/>
      <w:spacing w:val="5"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Nachweis arbeitsmedizinische Vorsorge</dc:title>
  <dc:subject>Vorsorge veranlassen, anbieten oder ermöglichen - datensparsam dokumentieren</dc:subject>
  <dc:creator>KUHN Arbeitssicherheit</dc:creator>
  <cp:keywords>Arbeitsschutz, Vorlage, KUHN Arbeitssicherheit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